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53F0C085" w:rsidR="005E7182" w:rsidRPr="00DD23B7" w:rsidRDefault="00453A00" w:rsidP="436848B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453A00">
        <w:rPr>
          <w:noProof w:val="0"/>
          <w:sz w:val="24"/>
          <w:szCs w:val="24"/>
        </w:rPr>
        <w:t>3GPP TSG-RAN Meeting #110</w:t>
      </w:r>
      <w:r w:rsidR="005E7182">
        <w:tab/>
      </w:r>
      <w:r w:rsidR="006506DC" w:rsidRPr="006506DC">
        <w:rPr>
          <w:noProof w:val="0"/>
          <w:sz w:val="24"/>
          <w:szCs w:val="24"/>
        </w:rPr>
        <w:t>RP-253157</w:t>
      </w:r>
    </w:p>
    <w:bookmarkEnd w:id="0"/>
    <w:bookmarkEnd w:id="1"/>
    <w:p w14:paraId="3591D07B" w14:textId="78C39327" w:rsidR="00607A7F" w:rsidRPr="00137C44" w:rsidRDefault="00453A00" w:rsidP="00607A7F">
      <w:pPr>
        <w:pStyle w:val="Header"/>
        <w:rPr>
          <w:bCs/>
          <w:noProof w:val="0"/>
          <w:sz w:val="24"/>
          <w:szCs w:val="24"/>
        </w:rPr>
      </w:pPr>
      <w:r w:rsidRPr="00453A00">
        <w:rPr>
          <w:bCs/>
          <w:noProof w:val="0"/>
          <w:sz w:val="24"/>
          <w:szCs w:val="24"/>
        </w:rPr>
        <w:t>Baltimore, US, December 08-11,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402C605" w:rsidR="0034111C" w:rsidRPr="001D3E33" w:rsidRDefault="0034111C" w:rsidP="001D3E33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D3E33">
        <w:rPr>
          <w:rFonts w:cs="Arial"/>
          <w:b/>
          <w:bCs/>
          <w:sz w:val="24"/>
          <w:szCs w:val="24"/>
          <w:lang w:val="en-US"/>
        </w:rPr>
        <w:t>Agenda item</w:t>
      </w:r>
      <w:r w:rsidR="001D3E33" w:rsidRPr="001D3E33">
        <w:rPr>
          <w:rFonts w:cs="Arial"/>
          <w:b/>
          <w:bCs/>
          <w:sz w:val="24"/>
          <w:szCs w:val="24"/>
          <w:lang w:val="en-US"/>
        </w:rPr>
        <w:tab/>
      </w:r>
      <w:r w:rsidRPr="001D3E33">
        <w:rPr>
          <w:rFonts w:cs="Arial"/>
          <w:b/>
          <w:bCs/>
          <w:sz w:val="24"/>
          <w:szCs w:val="24"/>
          <w:lang w:val="en-US"/>
        </w:rPr>
        <w:t>:</w:t>
      </w:r>
      <w:r w:rsidR="001D3E33" w:rsidRPr="001D3E33">
        <w:rPr>
          <w:rFonts w:cs="Arial"/>
          <w:b/>
          <w:bCs/>
          <w:sz w:val="24"/>
          <w:lang w:val="en-US"/>
        </w:rPr>
        <w:t xml:space="preserve"> </w:t>
      </w:r>
      <w:r w:rsidR="00453A00">
        <w:rPr>
          <w:rFonts w:cs="Arial"/>
          <w:b/>
          <w:bCs/>
          <w:sz w:val="24"/>
          <w:lang w:val="en-US"/>
        </w:rPr>
        <w:t>8.2.1.0</w:t>
      </w:r>
    </w:p>
    <w:p w14:paraId="30E02942" w14:textId="16084344" w:rsidR="00E128F2" w:rsidRPr="00DD23B7" w:rsidRDefault="0034111C" w:rsidP="001D3E33">
      <w:pPr>
        <w:tabs>
          <w:tab w:val="left" w:pos="1620"/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  <w:bCs/>
        </w:rPr>
        <w:t>Source</w:t>
      </w:r>
      <w:r w:rsidR="001D3E33">
        <w:rPr>
          <w:rFonts w:ascii="Arial" w:hAnsi="Arial" w:cs="Arial"/>
          <w:b/>
          <w:bCs/>
        </w:rPr>
        <w:tab/>
      </w:r>
      <w:r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DE032B">
        <w:rPr>
          <w:rFonts w:ascii="Arial" w:hAnsi="Arial" w:cs="Arial"/>
          <w:b/>
          <w:bCs/>
        </w:rPr>
        <w:t>Jio Platforms Limited</w:t>
      </w:r>
    </w:p>
    <w:p w14:paraId="30E02943" w14:textId="2CD978BE" w:rsidR="0034111C" w:rsidRPr="00DD23B7" w:rsidRDefault="0034111C" w:rsidP="00453A00">
      <w:pPr>
        <w:tabs>
          <w:tab w:val="left" w:pos="1620"/>
        </w:tabs>
        <w:ind w:left="1800" w:hanging="1805"/>
        <w:rPr>
          <w:rFonts w:ascii="Arial" w:hAnsi="Arial" w:cs="Arial"/>
          <w:b/>
        </w:rPr>
      </w:pPr>
      <w:r w:rsidRPr="00DD23B7">
        <w:rPr>
          <w:rFonts w:ascii="Arial" w:hAnsi="Arial" w:cs="Arial"/>
          <w:b/>
          <w:bCs/>
        </w:rPr>
        <w:t>Title</w:t>
      </w:r>
      <w:r w:rsidR="001D3E33">
        <w:rPr>
          <w:rFonts w:ascii="Arial" w:hAnsi="Arial" w:cs="Arial"/>
          <w:b/>
          <w:bCs/>
        </w:rPr>
        <w:tab/>
      </w:r>
      <w:r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453A00">
        <w:rPr>
          <w:rFonts w:ascii="Arial" w:hAnsi="Arial" w:cs="Arial"/>
          <w:b/>
          <w:bCs/>
        </w:rPr>
        <w:t>High Rise Building Deployment i</w:t>
      </w:r>
      <w:r w:rsidR="00453A00" w:rsidRPr="00453A00">
        <w:rPr>
          <w:rFonts w:ascii="Arial" w:hAnsi="Arial" w:cs="Arial"/>
          <w:b/>
          <w:bCs/>
        </w:rPr>
        <w:t>n 6G deployment</w:t>
      </w:r>
      <w:r w:rsidR="00453A00">
        <w:rPr>
          <w:rFonts w:ascii="Arial" w:hAnsi="Arial" w:cs="Arial"/>
          <w:b/>
          <w:bCs/>
        </w:rPr>
        <w:t xml:space="preserve"> </w:t>
      </w:r>
      <w:r w:rsidR="00453A00" w:rsidRPr="00453A00">
        <w:rPr>
          <w:rFonts w:ascii="Arial" w:hAnsi="Arial" w:cs="Arial"/>
          <w:b/>
          <w:bCs/>
        </w:rPr>
        <w:t>scenarios</w:t>
      </w:r>
      <w:r w:rsidR="00561184">
        <w:rPr>
          <w:rFonts w:ascii="Arial" w:hAnsi="Arial" w:cs="Arial"/>
          <w:b/>
          <w:bCs/>
        </w:rPr>
        <w:t xml:space="preserve"> </w:t>
      </w:r>
    </w:p>
    <w:p w14:paraId="11685FF7" w14:textId="708EE7C2" w:rsidR="00B87A2D" w:rsidRPr="006A5BE2" w:rsidRDefault="0034111C" w:rsidP="006A5BE2">
      <w:pPr>
        <w:tabs>
          <w:tab w:val="left" w:pos="1620"/>
        </w:tabs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  <w:bCs/>
        </w:rPr>
        <w:t xml:space="preserve">Document </w:t>
      </w:r>
      <w:r w:rsidR="3E61DC49" w:rsidRPr="00DD23B7">
        <w:rPr>
          <w:rFonts w:ascii="Arial" w:hAnsi="Arial" w:cs="Arial"/>
          <w:b/>
          <w:bCs/>
        </w:rPr>
        <w:t>for</w:t>
      </w:r>
      <w:r w:rsidR="001D3E33">
        <w:rPr>
          <w:rFonts w:ascii="Arial" w:hAnsi="Arial" w:cs="Arial"/>
          <w:b/>
          <w:bCs/>
        </w:rPr>
        <w:tab/>
      </w:r>
      <w:r w:rsidR="3E61DC49"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453A00">
        <w:rPr>
          <w:rFonts w:ascii="Arial" w:hAnsi="Arial" w:cs="Arial"/>
          <w:b/>
          <w:bCs/>
        </w:rPr>
        <w:t>Discussion</w:t>
      </w:r>
    </w:p>
    <w:p w14:paraId="7CF7938E" w14:textId="18B270B9" w:rsidR="00ED1327" w:rsidRPr="003E16DD" w:rsidRDefault="00EE7FA7" w:rsidP="003E16DD">
      <w:pPr>
        <w:pStyle w:val="Heading1"/>
      </w:pPr>
      <w:r w:rsidRPr="003E16DD">
        <w:t>Introduction</w:t>
      </w:r>
    </w:p>
    <w:p w14:paraId="21A85EF1" w14:textId="7C13F934" w:rsidR="004C753E" w:rsidRPr="005F674B" w:rsidRDefault="004C753E" w:rsidP="00694FDC">
      <w:bookmarkStart w:id="2" w:name="_Hlk510705081"/>
      <w:r w:rsidRPr="004C753E">
        <w:t>6G deployment scenarios were discussed in RAN#108</w:t>
      </w:r>
      <w:r>
        <w:t xml:space="preserve"> and RAN#109, while</w:t>
      </w:r>
      <w:r w:rsidRPr="004C753E">
        <w:t xml:space="preserve"> agreements were captured in TR 38.914 [</w:t>
      </w:r>
      <w:r>
        <w:t>1</w:t>
      </w:r>
      <w:r w:rsidRPr="004C753E">
        <w:t xml:space="preserve">]. </w:t>
      </w:r>
      <w:r>
        <w:t>To our opinion t</w:t>
      </w:r>
      <w:r w:rsidRPr="004C753E">
        <w:t>here are missing key aspects of 6G deployment scenarios in the TR</w:t>
      </w:r>
      <w:r w:rsidR="00C66F5F">
        <w:t>.</w:t>
      </w:r>
      <w:r w:rsidRPr="004C753E">
        <w:t xml:space="preserve"> </w:t>
      </w:r>
      <w:r w:rsidR="00C66F5F">
        <w:t>T</w:t>
      </w:r>
      <w:r w:rsidRPr="004C753E">
        <w:t xml:space="preserve">his contribution provides </w:t>
      </w:r>
      <w:r w:rsidR="00C66F5F">
        <w:t xml:space="preserve">Jio </w:t>
      </w:r>
      <w:proofErr w:type="gramStart"/>
      <w:r w:rsidR="00C66F5F">
        <w:t>Platforms</w:t>
      </w:r>
      <w:proofErr w:type="gramEnd"/>
      <w:r w:rsidR="00C66F5F">
        <w:t xml:space="preserve"> </w:t>
      </w:r>
      <w:r w:rsidRPr="004C753E">
        <w:t>view on 6G deployment scenarios.</w:t>
      </w:r>
    </w:p>
    <w:p w14:paraId="0302862A" w14:textId="2FF4FCE9" w:rsidR="00C339B0" w:rsidRDefault="00C339B0" w:rsidP="003811D9">
      <w:pPr>
        <w:pStyle w:val="Heading1"/>
        <w:rPr>
          <w:lang w:val="en-US"/>
        </w:rPr>
      </w:pPr>
      <w:r w:rsidRPr="00C339B0">
        <w:rPr>
          <w:lang w:val="en-US"/>
        </w:rPr>
        <w:t>Discussion</w:t>
      </w:r>
    </w:p>
    <w:p w14:paraId="2A9B9E08" w14:textId="77777777" w:rsidR="00C66F5F" w:rsidRDefault="00C66F5F" w:rsidP="004247D5">
      <w:pPr>
        <w:pStyle w:val="Observation"/>
        <w:numPr>
          <w:ilvl w:val="0"/>
          <w:numId w:val="0"/>
        </w:numPr>
        <w:rPr>
          <w:b w:val="0"/>
          <w:bCs w:val="0"/>
        </w:rPr>
      </w:pPr>
      <w:r w:rsidRPr="00C66F5F">
        <w:rPr>
          <w:b w:val="0"/>
          <w:bCs w:val="0"/>
        </w:rPr>
        <w:t xml:space="preserve">With the rapid urbanization and increasing number of high-rise residential and commercial buildings, ensuring consistent cellular coverage and quality of service (QoS) across all floors has become a major challenge. </w:t>
      </w:r>
    </w:p>
    <w:p w14:paraId="7E21820B" w14:textId="0461632B" w:rsidR="00C66F5F" w:rsidRPr="000C4165" w:rsidRDefault="00C66F5F" w:rsidP="004247D5">
      <w:pPr>
        <w:pStyle w:val="Observation"/>
        <w:numPr>
          <w:ilvl w:val="0"/>
          <w:numId w:val="0"/>
        </w:numPr>
        <w:rPr>
          <w:b w:val="0"/>
          <w:bCs w:val="0"/>
        </w:rPr>
      </w:pPr>
      <w:r w:rsidRPr="00C66F5F">
        <w:rPr>
          <w:b w:val="0"/>
          <w:bCs w:val="0"/>
        </w:rPr>
        <w:t>Existing cellular network deployments</w:t>
      </w:r>
      <w:r w:rsidR="00A57E80">
        <w:rPr>
          <w:b w:val="0"/>
          <w:bCs w:val="0"/>
        </w:rPr>
        <w:t xml:space="preserve"> are </w:t>
      </w:r>
      <w:r w:rsidRPr="00C66F5F">
        <w:rPr>
          <w:b w:val="0"/>
          <w:bCs w:val="0"/>
        </w:rPr>
        <w:t>primarily optimized for horizontal (2D) coverage and struggle to provide adequate vertical (3D) coverage in tall buildings</w:t>
      </w:r>
    </w:p>
    <w:p w14:paraId="272626F7" w14:textId="170E8B28" w:rsidR="00A57E80" w:rsidRDefault="00A57E80" w:rsidP="00A57E80">
      <w:pPr>
        <w:pStyle w:val="Heading2"/>
        <w:rPr>
          <w:lang w:val="en-US"/>
        </w:rPr>
      </w:pPr>
      <w:r w:rsidRPr="00464E7C">
        <w:rPr>
          <w:lang w:val="en-US"/>
        </w:rPr>
        <w:t>Current Deployment Scenario</w:t>
      </w:r>
    </w:p>
    <w:p w14:paraId="659902EA" w14:textId="1FB2EC4A" w:rsidR="00A57E80" w:rsidRDefault="00A57E80" w:rsidP="004247D5">
      <w:pPr>
        <w:jc w:val="both"/>
      </w:pPr>
      <w:r>
        <w:t xml:space="preserve">In the current deployment scenarios macro </w:t>
      </w:r>
      <w:proofErr w:type="spellStart"/>
      <w:r>
        <w:t>gNodeBs</w:t>
      </w:r>
      <w:proofErr w:type="spellEnd"/>
      <w:r>
        <w:t xml:space="preserve"> are typically deployed at rooftop or tower-top heights optimized for street-level and mid-rise coverage. In such scenarios signal propagation is primarily designed for outdoor users, with limited indoor penetration</w:t>
      </w:r>
      <w:r w:rsidR="004247D5">
        <w:t xml:space="preserve"> since b</w:t>
      </w:r>
      <w:r>
        <w:t xml:space="preserve">uilding materials (reinforced concrete, glass, metallic coatings) cause high penetration losses and that prevents </w:t>
      </w:r>
      <w:proofErr w:type="gramStart"/>
      <w:r>
        <w:t>a good</w:t>
      </w:r>
      <w:proofErr w:type="gramEnd"/>
      <w:r>
        <w:t xml:space="preserve"> indoor coverage from the outdoor small cell.</w:t>
      </w:r>
    </w:p>
    <w:p w14:paraId="1F772D80" w14:textId="3A1958A6" w:rsidR="004247D5" w:rsidRDefault="004247D5" w:rsidP="004247D5">
      <w:pPr>
        <w:jc w:val="both"/>
      </w:pPr>
      <w:r w:rsidRPr="004247D5">
        <w:rPr>
          <w:b/>
          <w:bCs/>
        </w:rPr>
        <w:t>Observation 1: The current Macro cell-based deployment with primary focus on beam forming in horizontal plane architecture is insufficient to provide reliable and uniform 5G coverage and capacity across all floors of high-rise buildings.</w:t>
      </w:r>
    </w:p>
    <w:p w14:paraId="4151B4D1" w14:textId="5BE68E5C" w:rsidR="00A57E80" w:rsidRDefault="004247D5" w:rsidP="004247D5">
      <w:pPr>
        <w:jc w:val="both"/>
      </w:pPr>
      <w:r>
        <w:t>To anticipate such coverage restrictions, small indoor</w:t>
      </w:r>
      <w:r w:rsidR="00A57E80">
        <w:t xml:space="preserve"> cells are deployed selectively, often leading to inconsistent or overlapping coverage zones</w:t>
      </w:r>
      <w:r>
        <w:t>, while r</w:t>
      </w:r>
      <w:r w:rsidR="00A57E80">
        <w:t xml:space="preserve">epeaters are only effective for FDD bands and not being </w:t>
      </w:r>
      <w:proofErr w:type="gramStart"/>
      <w:r w:rsidR="00A57E80">
        <w:t>success</w:t>
      </w:r>
      <w:proofErr w:type="gramEnd"/>
      <w:r w:rsidR="00A57E80">
        <w:t xml:space="preserve"> in the TDD bands because of the requirements of TDD </w:t>
      </w:r>
      <w:r w:rsidR="00796D9C">
        <w:t>synchronization</w:t>
      </w:r>
      <w:r w:rsidR="00A57E80">
        <w:t>.</w:t>
      </w:r>
    </w:p>
    <w:p w14:paraId="505FF8F9" w14:textId="0FEFEB7B" w:rsidR="004247D5" w:rsidRPr="004247D5" w:rsidRDefault="004247D5" w:rsidP="004247D5">
      <w:pPr>
        <w:jc w:val="both"/>
        <w:rPr>
          <w:b/>
          <w:bCs/>
        </w:rPr>
      </w:pPr>
      <w:r w:rsidRPr="004247D5">
        <w:rPr>
          <w:b/>
          <w:bCs/>
        </w:rPr>
        <w:t xml:space="preserve">Observation 2: The current </w:t>
      </w:r>
      <w:r w:rsidR="0058327B">
        <w:rPr>
          <w:b/>
          <w:bCs/>
        </w:rPr>
        <w:t>M</w:t>
      </w:r>
      <w:r w:rsidRPr="004247D5">
        <w:rPr>
          <w:b/>
          <w:bCs/>
        </w:rPr>
        <w:t xml:space="preserve">acro cell-based deployment with </w:t>
      </w:r>
      <w:r w:rsidR="0058327B">
        <w:rPr>
          <w:b/>
          <w:bCs/>
        </w:rPr>
        <w:t xml:space="preserve">the </w:t>
      </w:r>
      <w:r>
        <w:rPr>
          <w:b/>
          <w:bCs/>
        </w:rPr>
        <w:t>assistan</w:t>
      </w:r>
      <w:r w:rsidR="0058327B">
        <w:rPr>
          <w:b/>
          <w:bCs/>
        </w:rPr>
        <w:t>ce of</w:t>
      </w:r>
      <w:r>
        <w:rPr>
          <w:b/>
          <w:bCs/>
        </w:rPr>
        <w:t xml:space="preserve"> indoor </w:t>
      </w:r>
      <w:proofErr w:type="gramStart"/>
      <w:r>
        <w:rPr>
          <w:b/>
          <w:bCs/>
        </w:rPr>
        <w:t>an</w:t>
      </w:r>
      <w:proofErr w:type="gramEnd"/>
      <w:r>
        <w:rPr>
          <w:b/>
          <w:bCs/>
        </w:rPr>
        <w:t xml:space="preserve">/or </w:t>
      </w:r>
      <w:proofErr w:type="gramStart"/>
      <w:r>
        <w:rPr>
          <w:b/>
          <w:bCs/>
        </w:rPr>
        <w:t>repeaters based</w:t>
      </w:r>
      <w:proofErr w:type="gramEnd"/>
      <w:r>
        <w:rPr>
          <w:b/>
          <w:bCs/>
        </w:rPr>
        <w:t xml:space="preserve"> deployment seems to be insufficient and </w:t>
      </w:r>
      <w:r w:rsidR="0058327B">
        <w:rPr>
          <w:b/>
          <w:bCs/>
        </w:rPr>
        <w:t xml:space="preserve">expensive, </w:t>
      </w:r>
      <w:r w:rsidR="00796D9C">
        <w:rPr>
          <w:b/>
          <w:bCs/>
        </w:rPr>
        <w:t>non-cost-effective</w:t>
      </w:r>
      <w:r w:rsidR="0058327B">
        <w:rPr>
          <w:b/>
          <w:bCs/>
        </w:rPr>
        <w:t xml:space="preserve"> solution for</w:t>
      </w:r>
      <w:r w:rsidRPr="004247D5">
        <w:rPr>
          <w:b/>
          <w:bCs/>
        </w:rPr>
        <w:t xml:space="preserve"> high-rise buildings.</w:t>
      </w:r>
    </w:p>
    <w:p w14:paraId="63245F61" w14:textId="650F01DF" w:rsidR="004247D5" w:rsidRDefault="000766D5">
      <w:pPr>
        <w:pStyle w:val="Heading2"/>
      </w:pPr>
      <w:r>
        <w:t xml:space="preserve">High Rise Building Deployment </w:t>
      </w:r>
      <w:r w:rsidR="004247D5" w:rsidRPr="004247D5">
        <w:t>Proble</w:t>
      </w:r>
      <w:r>
        <w:t>ms</w:t>
      </w:r>
    </w:p>
    <w:p w14:paraId="68EC9E3E" w14:textId="0EE83A00" w:rsidR="004247D5" w:rsidRDefault="004247D5" w:rsidP="004247D5">
      <w:pPr>
        <w:rPr>
          <w:lang w:val="en-GB"/>
        </w:rPr>
      </w:pPr>
      <w:r>
        <w:rPr>
          <w:lang w:val="en-GB"/>
        </w:rPr>
        <w:t>There are many noticed and encountered problematic scenarios, as:</w:t>
      </w:r>
    </w:p>
    <w:p w14:paraId="530BECFB" w14:textId="7636660C" w:rsidR="004247D5" w:rsidRPr="004247D5" w:rsidRDefault="004247D5" w:rsidP="004247D5">
      <w:pPr>
        <w:pStyle w:val="ListParagraph"/>
        <w:numPr>
          <w:ilvl w:val="0"/>
          <w:numId w:val="15"/>
        </w:numPr>
        <w:rPr>
          <w:lang w:val="en-GB"/>
        </w:rPr>
      </w:pPr>
      <w:r w:rsidRPr="004247D5">
        <w:rPr>
          <w:lang w:val="en-GB"/>
        </w:rPr>
        <w:lastRenderedPageBreak/>
        <w:t>Poor Coverage at Higher Floors:</w:t>
      </w:r>
    </w:p>
    <w:p w14:paraId="0B8F3DF7" w14:textId="77777777" w:rsidR="004247D5" w:rsidRPr="004247D5" w:rsidRDefault="004247D5" w:rsidP="004247D5">
      <w:pPr>
        <w:ind w:left="2"/>
        <w:rPr>
          <w:lang w:val="en-GB"/>
        </w:rPr>
      </w:pPr>
      <w:r w:rsidRPr="004247D5">
        <w:rPr>
          <w:lang w:val="en-GB"/>
        </w:rPr>
        <w:t>Weak received signal strength (RSRP/RSRQ) and high path loss at upper floors due to antenna down tilt and limited vertical beam coverage.</w:t>
      </w:r>
    </w:p>
    <w:p w14:paraId="1148EBF9" w14:textId="360CB60B" w:rsidR="004247D5" w:rsidRPr="004247D5" w:rsidRDefault="004247D5" w:rsidP="004247D5">
      <w:pPr>
        <w:pStyle w:val="ListParagraph"/>
        <w:numPr>
          <w:ilvl w:val="0"/>
          <w:numId w:val="15"/>
        </w:numPr>
        <w:rPr>
          <w:lang w:val="en-GB"/>
        </w:rPr>
      </w:pPr>
      <w:r w:rsidRPr="004247D5">
        <w:rPr>
          <w:lang w:val="en-GB"/>
        </w:rPr>
        <w:t>High Uplink Interference:</w:t>
      </w:r>
    </w:p>
    <w:p w14:paraId="35916E9F" w14:textId="1DD739FD" w:rsidR="004247D5" w:rsidRPr="004247D5" w:rsidRDefault="004247D5" w:rsidP="004247D5">
      <w:pPr>
        <w:rPr>
          <w:lang w:val="en-GB"/>
        </w:rPr>
      </w:pPr>
      <w:r w:rsidRPr="004247D5">
        <w:rPr>
          <w:lang w:val="en-GB"/>
        </w:rPr>
        <w:t>UEs at upper floors may connect to distant</w:t>
      </w:r>
      <w:r>
        <w:rPr>
          <w:lang w:val="en-GB"/>
        </w:rPr>
        <w:t xml:space="preserve"> overshooting</w:t>
      </w:r>
      <w:r w:rsidRPr="004247D5">
        <w:rPr>
          <w:lang w:val="en-GB"/>
        </w:rPr>
        <w:t xml:space="preserve"> cells, increasing uplink interference and reducing overall cell capacity.</w:t>
      </w:r>
    </w:p>
    <w:p w14:paraId="274DA853" w14:textId="4228C1DF" w:rsidR="004247D5" w:rsidRPr="004247D5" w:rsidRDefault="004247D5" w:rsidP="004247D5">
      <w:pPr>
        <w:pStyle w:val="ListParagraph"/>
        <w:numPr>
          <w:ilvl w:val="0"/>
          <w:numId w:val="15"/>
        </w:numPr>
        <w:rPr>
          <w:lang w:val="en-GB"/>
        </w:rPr>
      </w:pPr>
      <w:r w:rsidRPr="004247D5">
        <w:rPr>
          <w:lang w:val="en-GB"/>
        </w:rPr>
        <w:t>Frequent Handovers and Ping-Pong Events:</w:t>
      </w:r>
    </w:p>
    <w:p w14:paraId="693F3478" w14:textId="77777777" w:rsidR="004247D5" w:rsidRPr="004247D5" w:rsidRDefault="004247D5" w:rsidP="004247D5">
      <w:pPr>
        <w:rPr>
          <w:lang w:val="en-GB"/>
        </w:rPr>
      </w:pPr>
      <w:r w:rsidRPr="004247D5">
        <w:rPr>
          <w:lang w:val="en-GB"/>
        </w:rPr>
        <w:t>Signal fluctuation between nearby cells leads to unstable connections and increased signalling load.</w:t>
      </w:r>
    </w:p>
    <w:p w14:paraId="38CCC1E7" w14:textId="013EF6C1" w:rsidR="004247D5" w:rsidRPr="004247D5" w:rsidRDefault="004247D5" w:rsidP="004247D5">
      <w:pPr>
        <w:pStyle w:val="ListParagraph"/>
        <w:numPr>
          <w:ilvl w:val="0"/>
          <w:numId w:val="15"/>
        </w:numPr>
        <w:rPr>
          <w:lang w:val="en-GB"/>
        </w:rPr>
      </w:pPr>
      <w:r w:rsidRPr="004247D5">
        <w:rPr>
          <w:lang w:val="en-GB"/>
        </w:rPr>
        <w:t>Inconsistent User Experience:</w:t>
      </w:r>
    </w:p>
    <w:p w14:paraId="22377A62" w14:textId="77777777" w:rsidR="004247D5" w:rsidRPr="004247D5" w:rsidRDefault="004247D5" w:rsidP="004247D5">
      <w:pPr>
        <w:rPr>
          <w:lang w:val="en-GB"/>
        </w:rPr>
      </w:pPr>
      <w:r w:rsidRPr="004247D5">
        <w:rPr>
          <w:lang w:val="en-GB"/>
        </w:rPr>
        <w:t>Users experience degraded throughput, call drops, and latency variation depending on floor level and location within the building.</w:t>
      </w:r>
    </w:p>
    <w:p w14:paraId="455ED5AC" w14:textId="63A85B1C" w:rsidR="004247D5" w:rsidRPr="004247D5" w:rsidRDefault="004247D5" w:rsidP="004247D5">
      <w:pPr>
        <w:pStyle w:val="ListParagraph"/>
        <w:numPr>
          <w:ilvl w:val="0"/>
          <w:numId w:val="15"/>
        </w:numPr>
        <w:rPr>
          <w:lang w:val="en-GB"/>
        </w:rPr>
      </w:pPr>
      <w:r w:rsidRPr="004247D5">
        <w:rPr>
          <w:lang w:val="en-GB"/>
        </w:rPr>
        <w:t>Limited Indoor Solutions:</w:t>
      </w:r>
    </w:p>
    <w:p w14:paraId="23C33306" w14:textId="6237F9AE" w:rsidR="004247D5" w:rsidRDefault="004247D5" w:rsidP="004247D5">
      <w:pPr>
        <w:rPr>
          <w:lang w:val="en-GB"/>
        </w:rPr>
      </w:pPr>
      <w:r w:rsidRPr="004247D5">
        <w:rPr>
          <w:lang w:val="en-GB"/>
        </w:rPr>
        <w:t>Absence of proper indoor systems (IBS, DAS, small cells) results in dependency on outdoor macro signals, worsening indoor KPIs.</w:t>
      </w:r>
    </w:p>
    <w:p w14:paraId="3334ED81" w14:textId="42BF61EA" w:rsidR="004247D5" w:rsidRDefault="004247D5" w:rsidP="004247D5">
      <w:pPr>
        <w:rPr>
          <w:lang w:val="en-GB"/>
        </w:rPr>
      </w:pPr>
      <w:r w:rsidRPr="004247D5">
        <w:rPr>
          <w:b/>
          <w:bCs/>
        </w:rPr>
        <w:t xml:space="preserve">Observation </w:t>
      </w:r>
      <w:r w:rsidR="0058327B">
        <w:rPr>
          <w:b/>
          <w:bCs/>
        </w:rPr>
        <w:t>3</w:t>
      </w:r>
      <w:r w:rsidRPr="004247D5">
        <w:rPr>
          <w:b/>
          <w:bCs/>
        </w:rPr>
        <w:t>: The lack of optimized 3D radio planning, inadequate indoor coverage solutions, and poor vertical beam management result in degraded signal quality, increased interference, and inconsistent user experience in multi-story environments.</w:t>
      </w:r>
    </w:p>
    <w:p w14:paraId="431C145E" w14:textId="5657304D" w:rsidR="0058327B" w:rsidRDefault="000766D5">
      <w:pPr>
        <w:pStyle w:val="Heading1"/>
      </w:pPr>
      <w:r>
        <w:t>Proposed deployment Scenario</w:t>
      </w:r>
    </w:p>
    <w:p w14:paraId="3951F85F" w14:textId="18B2383E" w:rsidR="000766D5" w:rsidRDefault="000766D5" w:rsidP="000766D5">
      <w:pPr>
        <w:jc w:val="both"/>
        <w:rPr>
          <w:lang w:val="en-GB"/>
        </w:rPr>
      </w:pPr>
      <w:r w:rsidRPr="000766D5">
        <w:rPr>
          <w:lang w:val="en-GB"/>
        </w:rPr>
        <w:t>To better characterize and optimize performance in such scenarios, it is proposed that TR 38.914 include explicit guidance on solution approaches tailored to multi-floor user distributions and dense vertical traffic patterns.</w:t>
      </w:r>
    </w:p>
    <w:p w14:paraId="40DF3618" w14:textId="652B1FC0" w:rsidR="000766D5" w:rsidRDefault="000766D5" w:rsidP="000766D5">
      <w:pPr>
        <w:jc w:val="both"/>
        <w:rPr>
          <w:b/>
          <w:bCs/>
          <w:lang w:val="en-GB"/>
        </w:rPr>
      </w:pPr>
      <w:r w:rsidRPr="00796D9C">
        <w:rPr>
          <w:b/>
          <w:bCs/>
          <w:lang w:val="en-GB"/>
        </w:rPr>
        <w:t xml:space="preserve">Proposal 1: </w:t>
      </w:r>
      <w:r w:rsidR="00796D9C" w:rsidRPr="00796D9C">
        <w:rPr>
          <w:b/>
          <w:bCs/>
          <w:lang w:val="en-GB"/>
        </w:rPr>
        <w:t xml:space="preserve">RAN Plenary to study to include in TR 38.914 an explicit guidance on </w:t>
      </w:r>
      <w:r w:rsidR="009B7056">
        <w:rPr>
          <w:b/>
          <w:bCs/>
          <w:lang w:val="en-GB"/>
        </w:rPr>
        <w:t>deployment</w:t>
      </w:r>
      <w:r w:rsidR="00796D9C" w:rsidRPr="00796D9C">
        <w:rPr>
          <w:b/>
          <w:bCs/>
          <w:lang w:val="en-GB"/>
        </w:rPr>
        <w:t xml:space="preserve"> approaches tailored to high-rise building multi-floor user distributions</w:t>
      </w:r>
      <w:r w:rsidR="009B7056">
        <w:rPr>
          <w:b/>
          <w:bCs/>
          <w:lang w:val="en-GB"/>
        </w:rPr>
        <w:t>.</w:t>
      </w:r>
    </w:p>
    <w:p w14:paraId="545212C7" w14:textId="0044C237" w:rsidR="009B7056" w:rsidRPr="009B7056" w:rsidRDefault="009B7056" w:rsidP="000766D5">
      <w:pPr>
        <w:jc w:val="both"/>
        <w:rPr>
          <w:lang w:val="en-GB"/>
        </w:rPr>
      </w:pPr>
      <w:r w:rsidRPr="009B7056">
        <w:rPr>
          <w:lang w:val="en-GB"/>
        </w:rPr>
        <w:t>Considering these solutions in TR 38.914 would provide operators with consistent guidelines for high-rise deployments, which are increasingly common in dense urban 6G environments and require dedicated modelling beyond conventional 2D assumptions.</w:t>
      </w:r>
    </w:p>
    <w:p w14:paraId="779B5D18" w14:textId="04BED7C2" w:rsidR="00C339B0" w:rsidRDefault="00C339B0" w:rsidP="00C339B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38762EF" w14:textId="308758C9" w:rsidR="00796D9C" w:rsidRDefault="00796D9C" w:rsidP="00084D5D">
      <w:r w:rsidRPr="00796D9C">
        <w:t>In this contribution, the following observations and proposals are provided</w:t>
      </w:r>
      <w:r>
        <w:t>:</w:t>
      </w:r>
    </w:p>
    <w:p w14:paraId="60E32F31" w14:textId="77777777" w:rsidR="00796D9C" w:rsidRDefault="00796D9C" w:rsidP="00796D9C">
      <w:pPr>
        <w:jc w:val="both"/>
      </w:pPr>
      <w:r w:rsidRPr="004247D5">
        <w:rPr>
          <w:b/>
          <w:bCs/>
        </w:rPr>
        <w:t>Observation 1: The current Macro cell-based deployment with primary focus on beam forming in horizontal plane architecture is insufficient to provide reliable and uniform 5G coverage and capacity across all floors of high-rise buildings.</w:t>
      </w:r>
    </w:p>
    <w:p w14:paraId="4E77F1E1" w14:textId="1D6661A7" w:rsidR="00796D9C" w:rsidRDefault="00796D9C" w:rsidP="00796D9C">
      <w:pPr>
        <w:jc w:val="both"/>
        <w:rPr>
          <w:b/>
          <w:bCs/>
        </w:rPr>
      </w:pPr>
      <w:r w:rsidRPr="004247D5">
        <w:rPr>
          <w:b/>
          <w:bCs/>
        </w:rPr>
        <w:lastRenderedPageBreak/>
        <w:t xml:space="preserve">Observation 2: The current </w:t>
      </w:r>
      <w:r>
        <w:rPr>
          <w:b/>
          <w:bCs/>
        </w:rPr>
        <w:t>M</w:t>
      </w:r>
      <w:r w:rsidRPr="004247D5">
        <w:rPr>
          <w:b/>
          <w:bCs/>
        </w:rPr>
        <w:t xml:space="preserve">acro cell-based deployment with </w:t>
      </w:r>
      <w:r>
        <w:rPr>
          <w:b/>
          <w:bCs/>
        </w:rPr>
        <w:t xml:space="preserve">the assistance of indoor </w:t>
      </w:r>
      <w:proofErr w:type="gramStart"/>
      <w:r>
        <w:rPr>
          <w:b/>
          <w:bCs/>
        </w:rPr>
        <w:t>an</w:t>
      </w:r>
      <w:proofErr w:type="gramEnd"/>
      <w:r>
        <w:rPr>
          <w:b/>
          <w:bCs/>
        </w:rPr>
        <w:t xml:space="preserve">/or </w:t>
      </w:r>
      <w:r w:rsidR="009B7056">
        <w:rPr>
          <w:b/>
          <w:bCs/>
        </w:rPr>
        <w:t>repeaters-based</w:t>
      </w:r>
      <w:r>
        <w:rPr>
          <w:b/>
          <w:bCs/>
        </w:rPr>
        <w:t xml:space="preserve"> deployment seems to be insufficient and expensive, </w:t>
      </w:r>
      <w:r w:rsidR="009B7056">
        <w:rPr>
          <w:b/>
          <w:bCs/>
        </w:rPr>
        <w:t>non-cost-effective</w:t>
      </w:r>
      <w:r>
        <w:rPr>
          <w:b/>
          <w:bCs/>
        </w:rPr>
        <w:t xml:space="preserve"> solution for</w:t>
      </w:r>
      <w:r w:rsidRPr="004247D5">
        <w:rPr>
          <w:b/>
          <w:bCs/>
        </w:rPr>
        <w:t xml:space="preserve"> high-rise buildings.</w:t>
      </w:r>
    </w:p>
    <w:p w14:paraId="755E1D21" w14:textId="77777777" w:rsidR="00796D9C" w:rsidRDefault="00796D9C" w:rsidP="00796D9C">
      <w:pPr>
        <w:rPr>
          <w:lang w:val="en-GB"/>
        </w:rPr>
      </w:pPr>
      <w:r w:rsidRPr="004247D5">
        <w:rPr>
          <w:b/>
          <w:bCs/>
        </w:rPr>
        <w:t xml:space="preserve">Observation </w:t>
      </w:r>
      <w:r>
        <w:rPr>
          <w:b/>
          <w:bCs/>
        </w:rPr>
        <w:t>3</w:t>
      </w:r>
      <w:r w:rsidRPr="004247D5">
        <w:rPr>
          <w:b/>
          <w:bCs/>
        </w:rPr>
        <w:t>: The lack of optimized 3D radio planning, inadequate indoor coverage solutions, and poor vertical beam management result in degraded signal quality, increased interference, and inconsistent user experience in multi-story environments.</w:t>
      </w:r>
    </w:p>
    <w:p w14:paraId="5E3AAAE9" w14:textId="3FE4670F" w:rsidR="00796D9C" w:rsidRPr="00796D9C" w:rsidRDefault="009B7056" w:rsidP="00796D9C">
      <w:pPr>
        <w:jc w:val="both"/>
        <w:rPr>
          <w:b/>
          <w:bCs/>
          <w:lang w:val="en-GB"/>
        </w:rPr>
      </w:pPr>
      <w:r w:rsidRPr="00796D9C">
        <w:rPr>
          <w:b/>
          <w:bCs/>
          <w:lang w:val="en-GB"/>
        </w:rPr>
        <w:t xml:space="preserve">Proposal 1: RAN Plenary to study to include in TR 38.914 an explicit guidance on </w:t>
      </w:r>
      <w:r>
        <w:rPr>
          <w:b/>
          <w:bCs/>
          <w:lang w:val="en-GB"/>
        </w:rPr>
        <w:t>deployment</w:t>
      </w:r>
      <w:r w:rsidRPr="00796D9C">
        <w:rPr>
          <w:b/>
          <w:bCs/>
          <w:lang w:val="en-GB"/>
        </w:rPr>
        <w:t xml:space="preserve"> approaches tailored to high-rise building multi-floor user distributions</w:t>
      </w:r>
      <w:r>
        <w:rPr>
          <w:b/>
          <w:bCs/>
          <w:lang w:val="en-GB"/>
        </w:rPr>
        <w:t>.</w:t>
      </w:r>
    </w:p>
    <w:bookmarkEnd w:id="2"/>
    <w:p w14:paraId="6BD3B07D" w14:textId="50356EED" w:rsidR="009011B9" w:rsidRDefault="009011B9" w:rsidP="00B87A2D">
      <w:pPr>
        <w:pStyle w:val="Heading1"/>
        <w:rPr>
          <w:lang w:eastAsia="zh-CN"/>
        </w:rPr>
      </w:pPr>
      <w:r>
        <w:rPr>
          <w:lang w:eastAsia="zh-CN"/>
        </w:rPr>
        <w:tab/>
      </w:r>
      <w:r w:rsidR="003E5C51" w:rsidRPr="00B87A2D">
        <w:t>References</w:t>
      </w:r>
      <w:r w:rsidR="002D583F">
        <w:rPr>
          <w:lang w:eastAsia="zh-CN"/>
        </w:rPr>
        <w:t xml:space="preserve"> </w:t>
      </w:r>
    </w:p>
    <w:p w14:paraId="2FD0C15F" w14:textId="726FE1E5" w:rsidR="004C753E" w:rsidRPr="000442C7" w:rsidRDefault="004C753E" w:rsidP="004A438B">
      <w:pPr>
        <w:pStyle w:val="Reference"/>
      </w:pPr>
      <w:r w:rsidRPr="004C753E">
        <w:t>3GPP TR 38.914 V0.</w:t>
      </w:r>
      <w:r>
        <w:t>2</w:t>
      </w:r>
      <w:r w:rsidRPr="004C753E">
        <w:t>.0: Study on 6G Scenarios and Requirements</w:t>
      </w:r>
    </w:p>
    <w:p w14:paraId="7B7A0B48" w14:textId="495A24B4" w:rsidR="00BF228E" w:rsidRDefault="00B001CD" w:rsidP="0044020C">
      <w:pPr>
        <w:pStyle w:val="Heading1"/>
        <w:numPr>
          <w:ilvl w:val="0"/>
          <w:numId w:val="0"/>
        </w:numPr>
        <w:ind w:left="431" w:hanging="431"/>
        <w:rPr>
          <w:lang w:eastAsia="zh-CN"/>
        </w:rPr>
      </w:pPr>
      <w:r>
        <w:rPr>
          <w:lang w:eastAsia="zh-CN"/>
        </w:rPr>
        <w:t>Annex</w:t>
      </w:r>
    </w:p>
    <w:p w14:paraId="734FF96A" w14:textId="48CEA227" w:rsidR="00892FD0" w:rsidRDefault="00151476" w:rsidP="003E32D2">
      <w:pPr>
        <w:spacing w:before="120"/>
      </w:pPr>
      <w:r w:rsidRPr="00151476">
        <w:t xml:space="preserve">In this contribution we propose adding the text proposal in section </w:t>
      </w:r>
      <w:r>
        <w:t xml:space="preserve">4 of </w:t>
      </w:r>
      <w:r w:rsidR="004A438B">
        <w:t>3GPP TR 38.914</w:t>
      </w:r>
    </w:p>
    <w:p w14:paraId="33A627C9" w14:textId="2F0FB311" w:rsidR="004A438B" w:rsidRPr="004A438B" w:rsidRDefault="004A438B" w:rsidP="003E32D2">
      <w:pPr>
        <w:spacing w:before="120"/>
        <w:rPr>
          <w:color w:val="EE0000"/>
        </w:rPr>
      </w:pPr>
      <w:bookmarkStart w:id="3" w:name="_Hlk214998878"/>
      <w:r w:rsidRPr="004A438B">
        <w:rPr>
          <w:color w:val="EE0000"/>
        </w:rPr>
        <w:t>&gt;&gt;&gt;&gt;&gt;&gt;&gt;&gt;&gt;&gt;&gt;&gt;&gt;&gt;&gt;&gt;&gt;&gt;&gt;&gt;&gt;&gt;&gt;&gt;&gt;&gt;&gt;&gt;&gt; skip non changed text &lt;&lt;&lt;&lt;&lt;&lt;&lt;&lt;&lt;&lt;&lt;&lt;&lt;&lt;&lt;&lt;&lt;&lt;&lt;&lt;&lt;&lt;&lt;&lt;</w:t>
      </w:r>
      <w:bookmarkEnd w:id="3"/>
    </w:p>
    <w:p w14:paraId="57361C0E" w14:textId="0BD77869" w:rsidR="004A438B" w:rsidRPr="004A438B" w:rsidRDefault="004A438B" w:rsidP="004A438B">
      <w:pPr>
        <w:spacing w:before="120"/>
        <w:rPr>
          <w:b/>
          <w:bCs/>
          <w:sz w:val="32"/>
          <w:szCs w:val="32"/>
        </w:rPr>
      </w:pPr>
      <w:r w:rsidRPr="004A438B">
        <w:rPr>
          <w:b/>
          <w:bCs/>
          <w:sz w:val="32"/>
          <w:szCs w:val="32"/>
        </w:rPr>
        <w:t>4. Deployment scenarios</w:t>
      </w:r>
    </w:p>
    <w:p w14:paraId="51DF242B" w14:textId="77777777" w:rsidR="004A438B" w:rsidRPr="009B7056" w:rsidRDefault="004A438B" w:rsidP="004A438B">
      <w:pPr>
        <w:spacing w:before="120"/>
        <w:rPr>
          <w:color w:val="EE0000"/>
        </w:rPr>
      </w:pPr>
      <w:proofErr w:type="gramStart"/>
      <w:r w:rsidRPr="009B7056">
        <w:rPr>
          <w:color w:val="EE0000"/>
        </w:rPr>
        <w:t>Editor</w:t>
      </w:r>
      <w:proofErr w:type="gramEnd"/>
      <w:r w:rsidRPr="009B7056">
        <w:rPr>
          <w:color w:val="EE0000"/>
        </w:rPr>
        <w:t xml:space="preserve"> note: Sensing related aspects will be included in section 4</w:t>
      </w:r>
    </w:p>
    <w:p w14:paraId="787B72B7" w14:textId="77777777" w:rsidR="004A438B" w:rsidRDefault="004A438B" w:rsidP="004A438B">
      <w:pPr>
        <w:spacing w:before="120"/>
        <w:rPr>
          <w:color w:val="EE0000"/>
          <w:lang w:val="el-GR"/>
        </w:rPr>
      </w:pPr>
      <w:proofErr w:type="gramStart"/>
      <w:r w:rsidRPr="009B7056">
        <w:rPr>
          <w:color w:val="EE0000"/>
        </w:rPr>
        <w:t>Editor</w:t>
      </w:r>
      <w:proofErr w:type="gramEnd"/>
      <w:r w:rsidRPr="009B7056">
        <w:rPr>
          <w:color w:val="EE0000"/>
        </w:rPr>
        <w:t xml:space="preserve"> note: More deployment scenarios can be added</w:t>
      </w:r>
    </w:p>
    <w:p w14:paraId="2830CFA7" w14:textId="75B8EDDE" w:rsidR="00151476" w:rsidRPr="00151476" w:rsidRDefault="00151476" w:rsidP="004A438B">
      <w:pPr>
        <w:spacing w:before="120"/>
        <w:rPr>
          <w:i/>
          <w:iCs/>
          <w:color w:val="000000" w:themeColor="text1"/>
        </w:rPr>
      </w:pPr>
      <w:r w:rsidRPr="00151476">
        <w:rPr>
          <w:i/>
          <w:iCs/>
          <w:color w:val="000000" w:themeColor="text1"/>
        </w:rPr>
        <w:t>High-level descriptions on deployment scenarios including carrier frequency, aggregated system bandwidth, network layout / ISD/ Orbit, BS / UE antenna elements, UE distribution / speed and service profile are proposed in this TR. It is assumed that more detailed attributes and simulation parameters, for example, the channel model, BS / UE Tx power, number of antenna ports, etc. should be defined in the new RAT study item.</w:t>
      </w:r>
    </w:p>
    <w:p w14:paraId="29473E36" w14:textId="1DB0DA5B" w:rsidR="004A438B" w:rsidRDefault="004A438B" w:rsidP="003E32D2">
      <w:pPr>
        <w:spacing w:before="120"/>
        <w:rPr>
          <w:lang w:val="el-GR"/>
        </w:rPr>
      </w:pPr>
      <w:r>
        <w:t>…..</w:t>
      </w:r>
    </w:p>
    <w:p w14:paraId="1BA347EC" w14:textId="2B03E1CD" w:rsidR="00151476" w:rsidRPr="00151476" w:rsidRDefault="00151476" w:rsidP="003E32D2">
      <w:pPr>
        <w:spacing w:before="120"/>
        <w:rPr>
          <w:color w:val="EE0000"/>
        </w:rPr>
      </w:pPr>
      <w:r w:rsidRPr="00151476">
        <w:rPr>
          <w:color w:val="EE0000"/>
        </w:rPr>
        <w:t>&gt;&gt;&gt;&gt;&gt;&gt;&gt;&gt;&gt;&gt;&gt;&gt;&gt;&gt;&gt;&gt;&gt;&gt;&gt;&gt;&gt;&gt;&gt;&gt;&gt;&gt;&gt;&gt;&gt; skip</w:t>
      </w:r>
      <w:r w:rsidRPr="00151476">
        <w:rPr>
          <w:color w:val="EE0000"/>
        </w:rPr>
        <w:t xml:space="preserve"> </w:t>
      </w:r>
      <w:r>
        <w:rPr>
          <w:color w:val="EE0000"/>
        </w:rPr>
        <w:t xml:space="preserve">unrelated </w:t>
      </w:r>
      <w:r w:rsidRPr="00151476">
        <w:rPr>
          <w:color w:val="EE0000"/>
        </w:rPr>
        <w:t>text &lt;&lt;&lt;&lt;&lt;&lt;&lt;&lt;&lt;&lt;&lt;&lt;&lt;&lt;&lt;&lt;&lt;&lt;&lt;&lt;&lt;&lt;&lt;&lt;</w:t>
      </w:r>
    </w:p>
    <w:p w14:paraId="55A635AD" w14:textId="105C20FF" w:rsidR="00151476" w:rsidRPr="00151476" w:rsidRDefault="00151476" w:rsidP="003E32D2">
      <w:pPr>
        <w:spacing w:before="120"/>
      </w:pPr>
      <w:r w:rsidRPr="00151476">
        <w:t>…..</w:t>
      </w:r>
    </w:p>
    <w:p w14:paraId="6BBBDA30" w14:textId="580A8547" w:rsidR="004A438B" w:rsidRPr="009B7056" w:rsidRDefault="004A438B" w:rsidP="003E32D2">
      <w:pPr>
        <w:spacing w:before="120"/>
        <w:rPr>
          <w:b/>
          <w:bCs/>
        </w:rPr>
      </w:pPr>
      <w:r w:rsidRPr="009B7056">
        <w:rPr>
          <w:b/>
          <w:bCs/>
        </w:rPr>
        <w:t xml:space="preserve">4.13 </w:t>
      </w:r>
      <w:r w:rsidR="009B7056" w:rsidRPr="009B7056">
        <w:rPr>
          <w:b/>
          <w:bCs/>
        </w:rPr>
        <w:t>High Rise Building Coverage scenario</w:t>
      </w:r>
    </w:p>
    <w:p w14:paraId="5C822934" w14:textId="6CF55E69" w:rsidR="009B7056" w:rsidRDefault="009B7056" w:rsidP="009B7056">
      <w:pPr>
        <w:spacing w:before="120"/>
        <w:jc w:val="both"/>
      </w:pPr>
      <w:r>
        <w:t xml:space="preserve">High-rise urban environments introduce unique vertical-dimensional challenges that are not fully addressed in current NR system design assumptions. </w:t>
      </w:r>
    </w:p>
    <w:p w14:paraId="6048998C" w14:textId="3BD459B4" w:rsidR="009B7056" w:rsidRDefault="009B7056" w:rsidP="009B7056">
      <w:pPr>
        <w:spacing w:before="120"/>
        <w:jc w:val="both"/>
      </w:pPr>
      <w:r>
        <w:t>Enhanced 3D beamforming and vertical sectorization should be considered, enabling finer vertical beam granularity and dynamic floor-level coverage shaping. This includes support for adaptive vertical cell splitting (e.g., low/mid/high floors) and AI-assisted elevation-aware beam design.</w:t>
      </w:r>
    </w:p>
    <w:p w14:paraId="10415C6C" w14:textId="6288F964" w:rsidR="009B7056" w:rsidRDefault="009B7056" w:rsidP="009B7056">
      <w:pPr>
        <w:spacing w:before="120"/>
        <w:jc w:val="both"/>
        <w:rPr>
          <w:lang w:val="el-GR"/>
        </w:rPr>
      </w:pPr>
      <w:r>
        <w:lastRenderedPageBreak/>
        <w:t xml:space="preserve">A multi-layer vertical coverage architecture is proposed, defining separate coverage layers (street-level, mid-building, and upper-floor/rooftop) coordinated through multi-TRP and </w:t>
      </w:r>
      <w:proofErr w:type="spellStart"/>
      <w:r>
        <w:t>CoMP</w:t>
      </w:r>
      <w:proofErr w:type="spellEnd"/>
      <w:r>
        <w:t xml:space="preserve"> mechanisms. </w:t>
      </w:r>
    </w:p>
    <w:p w14:paraId="19077705" w14:textId="5AAF7450" w:rsidR="00151476" w:rsidRDefault="00151476" w:rsidP="00151476">
      <w:pPr>
        <w:spacing w:before="120"/>
        <w:jc w:val="both"/>
      </w:pPr>
      <w:r>
        <w:t>Some of its attributes are listed in Table 4.1</w:t>
      </w:r>
      <w:r>
        <w:t>3.1</w:t>
      </w:r>
      <w:r>
        <w:t>.</w:t>
      </w:r>
    </w:p>
    <w:p w14:paraId="404188CA" w14:textId="434C51B6" w:rsidR="00151476" w:rsidRPr="00151476" w:rsidRDefault="00151476" w:rsidP="00151476">
      <w:pPr>
        <w:spacing w:before="120"/>
        <w:jc w:val="both"/>
        <w:rPr>
          <w:b/>
          <w:bCs/>
        </w:rPr>
      </w:pPr>
      <w:r w:rsidRPr="00151476">
        <w:rPr>
          <w:b/>
          <w:bCs/>
        </w:rPr>
        <w:t>Table 4.1</w:t>
      </w:r>
      <w:r>
        <w:rPr>
          <w:b/>
          <w:bCs/>
        </w:rPr>
        <w:t>3.1</w:t>
      </w:r>
      <w:r w:rsidRPr="00151476">
        <w:rPr>
          <w:b/>
          <w:bCs/>
        </w:rPr>
        <w:t>: Attributes for High Rise Building Coverage scenario</w:t>
      </w:r>
    </w:p>
    <w:tbl>
      <w:tblPr>
        <w:tblW w:w="8640" w:type="dxa"/>
        <w:tblInd w:w="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151476" w:rsidRPr="00151476" w14:paraId="6D12C271" w14:textId="77777777">
        <w:trPr>
          <w:trHeight w:val="315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5A92B" w14:textId="77777777" w:rsidR="00151476" w:rsidRPr="00151476" w:rsidRDefault="00151476" w:rsidP="00151476">
            <w:pPr>
              <w:spacing w:before="120"/>
              <w:ind w:left="431"/>
              <w:jc w:val="both"/>
            </w:pPr>
            <w:r w:rsidRPr="00151476">
              <w:rPr>
                <w:b/>
                <w:bCs/>
                <w:lang w:val="en-GB"/>
              </w:rPr>
              <w:t>Attributes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7B8A1" w14:textId="77777777" w:rsidR="00151476" w:rsidRPr="00151476" w:rsidRDefault="00151476" w:rsidP="00151476">
            <w:pPr>
              <w:spacing w:before="120"/>
              <w:ind w:left="431"/>
              <w:jc w:val="both"/>
            </w:pPr>
            <w:r w:rsidRPr="00151476">
              <w:rPr>
                <w:b/>
                <w:bCs/>
                <w:lang w:val="en-GB"/>
              </w:rPr>
              <w:t>Values or assumptions</w:t>
            </w:r>
          </w:p>
        </w:tc>
      </w:tr>
      <w:tr w:rsidR="00151476" w:rsidRPr="00151476" w14:paraId="3BEC4BFF" w14:textId="77777777">
        <w:trPr>
          <w:trHeight w:val="30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A4D9C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Carrier Frequency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00429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4 GHz</w:t>
            </w:r>
          </w:p>
        </w:tc>
      </w:tr>
      <w:tr w:rsidR="00151476" w:rsidRPr="00151476" w14:paraId="7344607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2C4AD4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F9504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7 GHz</w:t>
            </w:r>
          </w:p>
        </w:tc>
      </w:tr>
      <w:tr w:rsidR="00151476" w:rsidRPr="00151476" w14:paraId="7DECAC7D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34AC6A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71E91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4GHz+Around 7GHz</w:t>
            </w:r>
          </w:p>
        </w:tc>
      </w:tr>
      <w:tr w:rsidR="00151476" w:rsidRPr="00151476" w14:paraId="2AB36B27" w14:textId="7777777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A23583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BD768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30 GHz</w:t>
            </w:r>
          </w:p>
        </w:tc>
      </w:tr>
      <w:tr w:rsidR="00151476" w:rsidRPr="00151476" w14:paraId="3BD4938B" w14:textId="77777777">
        <w:trPr>
          <w:trHeight w:val="30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27DC0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Aggregated system bandwidth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F0CA4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4 GHz: Up to [200] MHz (DL+UL)</w:t>
            </w:r>
          </w:p>
        </w:tc>
      </w:tr>
      <w:tr w:rsidR="00151476" w:rsidRPr="00151476" w14:paraId="028C80E8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2D1C87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C4981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7 GHz: Up to [400] MHz (DL+UL)</w:t>
            </w:r>
          </w:p>
        </w:tc>
      </w:tr>
      <w:tr w:rsidR="00151476" w:rsidRPr="00151476" w14:paraId="20910BA5" w14:textId="7777777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39E9BE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91756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30 GHz: [1] GHz (DL+UL)</w:t>
            </w:r>
          </w:p>
        </w:tc>
      </w:tr>
      <w:tr w:rsidR="00151476" w:rsidRPr="00151476" w14:paraId="05A61A6E" w14:textId="77777777">
        <w:trPr>
          <w:trHeight w:val="30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884C4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Layout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A4C83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Single layer:</w:t>
            </w:r>
          </w:p>
        </w:tc>
      </w:tr>
      <w:tr w:rsidR="00151476" w:rsidRPr="00151476" w14:paraId="305028DC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50A376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BB3DE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- Indoor floor (Open office)</w:t>
            </w:r>
          </w:p>
        </w:tc>
      </w:tr>
      <w:tr w:rsidR="00151476" w:rsidRPr="00151476" w14:paraId="3B78B82B" w14:textId="77777777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3C5844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2E219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i/>
                <w:iCs/>
                <w:sz w:val="20"/>
                <w:szCs w:val="20"/>
              </w:rPr>
              <w:t>Note: Co-site &amp; single-layer deployment for Around 4GHz+Around 7GHz is considered</w:t>
            </w:r>
            <w:r w:rsidRPr="00151476">
              <w:rPr>
                <w:sz w:val="20"/>
                <w:szCs w:val="20"/>
              </w:rPr>
              <w:t>.</w:t>
            </w:r>
          </w:p>
        </w:tc>
      </w:tr>
      <w:tr w:rsidR="00151476" w:rsidRPr="00151476" w14:paraId="3AB30867" w14:textId="77777777">
        <w:trPr>
          <w:trHeight w:val="30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E105B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ISD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63884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20m for around 30GHz</w:t>
            </w:r>
          </w:p>
        </w:tc>
      </w:tr>
      <w:tr w:rsidR="00151476" w:rsidRPr="00151476" w14:paraId="3844CC1B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563934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D34F0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TBD on other carrier frequencies</w:t>
            </w:r>
          </w:p>
        </w:tc>
      </w:tr>
      <w:tr w:rsidR="00151476" w:rsidRPr="00151476" w14:paraId="059D0477" w14:textId="7777777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5702D9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50CE9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(Equivalent to [</w:t>
            </w:r>
            <w:proofErr w:type="gramStart"/>
            <w:r w:rsidRPr="00151476">
              <w:rPr>
                <w:sz w:val="20"/>
                <w:szCs w:val="20"/>
              </w:rPr>
              <w:t>12]</w:t>
            </w:r>
            <w:proofErr w:type="spellStart"/>
            <w:r w:rsidRPr="00151476">
              <w:rPr>
                <w:sz w:val="20"/>
                <w:szCs w:val="20"/>
              </w:rPr>
              <w:t>TRxPs</w:t>
            </w:r>
            <w:proofErr w:type="spellEnd"/>
            <w:proofErr w:type="gramEnd"/>
            <w:r w:rsidRPr="00151476">
              <w:rPr>
                <w:sz w:val="20"/>
                <w:szCs w:val="20"/>
              </w:rPr>
              <w:t xml:space="preserve"> per 120m x 50m)</w:t>
            </w:r>
          </w:p>
        </w:tc>
      </w:tr>
      <w:tr w:rsidR="00151476" w:rsidRPr="00151476" w14:paraId="78569242" w14:textId="77777777">
        <w:trPr>
          <w:trHeight w:val="30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0F715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BS antenna elements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3E720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7GHz: Up to 1024 Tx and Rx antenna elements</w:t>
            </w:r>
          </w:p>
        </w:tc>
      </w:tr>
      <w:tr w:rsidR="00151476" w:rsidRPr="00151476" w14:paraId="45FD4A88" w14:textId="77777777">
        <w:trPr>
          <w:trHeight w:val="49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5F3CD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6C2D6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30GHz: Up to 1024 Tx and Rx antenna elements</w:t>
            </w:r>
          </w:p>
        </w:tc>
      </w:tr>
      <w:tr w:rsidR="00151476" w:rsidRPr="00151476" w14:paraId="3AAE8650" w14:textId="77777777">
        <w:trPr>
          <w:trHeight w:val="30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1257D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UE antenna elements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7FD56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4GHz: Up to 8 Tx and Rx antenna elements</w:t>
            </w:r>
          </w:p>
        </w:tc>
      </w:tr>
      <w:tr w:rsidR="00151476" w:rsidRPr="00151476" w14:paraId="56410C09" w14:textId="77777777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637C22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E12BA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7GHz: Up to 8 Tx and Rx antenna elements</w:t>
            </w:r>
          </w:p>
        </w:tc>
      </w:tr>
      <w:tr w:rsidR="00151476" w:rsidRPr="00151476" w14:paraId="785D0ECE" w14:textId="77777777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77A464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A521E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30GHz: Up to 32 Tx and Rx antenna elements</w:t>
            </w:r>
          </w:p>
        </w:tc>
      </w:tr>
      <w:tr w:rsidR="00151476" w:rsidRPr="00151476" w14:paraId="039E3B5C" w14:textId="77777777">
        <w:trPr>
          <w:trHeight w:val="48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DE0BC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Multi-TRP operation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3555B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4GHz and 7GHz: single TRP, or coherent joint transmission multi-TRP</w:t>
            </w:r>
          </w:p>
        </w:tc>
      </w:tr>
      <w:tr w:rsidR="00151476" w:rsidRPr="00151476" w14:paraId="5DC6539E" w14:textId="77777777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57EDD8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C64DE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Around 30GHz: single TRP, or non-coherent joint transmission multi-TRP</w:t>
            </w:r>
          </w:p>
        </w:tc>
      </w:tr>
      <w:tr w:rsidR="00151476" w:rsidRPr="00151476" w14:paraId="1EB50C81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82AC5E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B4F10" w14:textId="6ED51819" w:rsidR="00151476" w:rsidRPr="00151476" w:rsidRDefault="00151476" w:rsidP="00151476">
            <w:pPr>
              <w:spacing w:before="120"/>
              <w:jc w:val="both"/>
              <w:rPr>
                <w:sz w:val="20"/>
                <w:szCs w:val="20"/>
                <w:lang w:val="el-GR"/>
              </w:rPr>
            </w:pPr>
          </w:p>
        </w:tc>
      </w:tr>
      <w:tr w:rsidR="00151476" w:rsidRPr="00151476" w14:paraId="12C586D2" w14:textId="77777777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AD75B9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A1145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i/>
                <w:iCs/>
                <w:sz w:val="20"/>
                <w:szCs w:val="20"/>
              </w:rPr>
            </w:pPr>
            <w:r w:rsidRPr="00151476">
              <w:rPr>
                <w:i/>
                <w:iCs/>
                <w:sz w:val="20"/>
                <w:szCs w:val="20"/>
              </w:rPr>
              <w:t>Note: TRP(s) can be all DL+UL TRP, or randomly selected from {DL+UL TRP, UL-only TRP}.</w:t>
            </w:r>
          </w:p>
        </w:tc>
      </w:tr>
      <w:tr w:rsidR="00151476" w:rsidRPr="00151476" w14:paraId="22A6C9BC" w14:textId="77777777">
        <w:trPr>
          <w:trHeight w:val="300"/>
        </w:trPr>
        <w:tc>
          <w:tcPr>
            <w:tcW w:w="4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1D86B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User distribution and UE speed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84835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>100% Indoor, 3km/h,</w:t>
            </w:r>
          </w:p>
        </w:tc>
      </w:tr>
      <w:tr w:rsidR="00151476" w:rsidRPr="00151476" w14:paraId="5195CB37" w14:textId="7777777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95F8C7" w14:textId="77777777" w:rsidR="00151476" w:rsidRPr="00151476" w:rsidRDefault="00151476" w:rsidP="00151476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5CF12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sz w:val="20"/>
                <w:szCs w:val="20"/>
              </w:rPr>
              <w:t xml:space="preserve">[10] users per </w:t>
            </w:r>
            <w:proofErr w:type="spellStart"/>
            <w:r w:rsidRPr="00151476">
              <w:rPr>
                <w:sz w:val="20"/>
                <w:szCs w:val="20"/>
              </w:rPr>
              <w:t>TRxP</w:t>
            </w:r>
            <w:proofErr w:type="spellEnd"/>
          </w:p>
        </w:tc>
      </w:tr>
      <w:tr w:rsidR="00151476" w:rsidRPr="00151476" w14:paraId="3DAA409B" w14:textId="77777777">
        <w:trPr>
          <w:trHeight w:val="73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1E979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b/>
                <w:bCs/>
              </w:rPr>
            </w:pPr>
            <w:r w:rsidRPr="00151476">
              <w:rPr>
                <w:b/>
                <w:bCs/>
              </w:rPr>
              <w:t>Service profile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6C7C3" w14:textId="77777777" w:rsidR="00151476" w:rsidRPr="00151476" w:rsidRDefault="00151476" w:rsidP="00151476">
            <w:pPr>
              <w:spacing w:before="120"/>
              <w:ind w:left="431"/>
              <w:jc w:val="both"/>
              <w:rPr>
                <w:sz w:val="20"/>
                <w:szCs w:val="20"/>
              </w:rPr>
            </w:pPr>
            <w:r w:rsidRPr="00151476">
              <w:rPr>
                <w:i/>
                <w:iCs/>
                <w:sz w:val="20"/>
                <w:szCs w:val="20"/>
              </w:rPr>
              <w:t>NOTE: Whether to use full buffer traffic or non-full-buffer traffic depends on the evaluation methodology adopted for each KPI</w:t>
            </w:r>
            <w:r w:rsidRPr="00151476">
              <w:rPr>
                <w:sz w:val="20"/>
                <w:szCs w:val="20"/>
              </w:rPr>
              <w:t>.</w:t>
            </w:r>
          </w:p>
        </w:tc>
      </w:tr>
    </w:tbl>
    <w:p w14:paraId="2ECA805D" w14:textId="77777777" w:rsidR="00151476" w:rsidRPr="00151476" w:rsidRDefault="00151476" w:rsidP="009B7056">
      <w:pPr>
        <w:spacing w:before="120"/>
        <w:jc w:val="both"/>
      </w:pPr>
    </w:p>
    <w:p w14:paraId="12BD2852" w14:textId="5A0E8CF7" w:rsidR="009B7056" w:rsidRPr="004A438B" w:rsidRDefault="009B7056" w:rsidP="009B7056">
      <w:pPr>
        <w:spacing w:before="120"/>
        <w:rPr>
          <w:color w:val="EE0000"/>
        </w:rPr>
      </w:pPr>
      <w:r w:rsidRPr="004A438B">
        <w:rPr>
          <w:color w:val="EE0000"/>
        </w:rPr>
        <w:t xml:space="preserve">&gt;&gt;&gt;&gt;&gt;&gt;&gt;&gt;&gt;&gt;&gt;&gt;&gt;&gt;&gt;&gt;&gt;&gt;&gt;&gt;&gt;&gt;&gt;&gt;&gt;&gt;&gt;&gt;&gt; </w:t>
      </w:r>
      <w:r>
        <w:rPr>
          <w:color w:val="EE0000"/>
        </w:rPr>
        <w:t xml:space="preserve">end of proposed changes </w:t>
      </w:r>
      <w:r w:rsidRPr="004A438B">
        <w:rPr>
          <w:color w:val="EE0000"/>
        </w:rPr>
        <w:t>&lt;&lt;&lt;&lt;&lt;&lt;&lt;&lt;&lt;&lt;&lt;&lt;&lt;&lt;&lt;&lt;&lt;&lt;&lt;&lt;&lt;&lt;&lt;&lt;</w:t>
      </w:r>
    </w:p>
    <w:p w14:paraId="3F78A776" w14:textId="77777777" w:rsidR="009B7056" w:rsidRPr="00B001CD" w:rsidRDefault="009B7056" w:rsidP="009B7056">
      <w:pPr>
        <w:spacing w:before="120"/>
        <w:jc w:val="both"/>
      </w:pPr>
    </w:p>
    <w:sectPr w:rsidR="009B7056" w:rsidRPr="00B001CD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CD425" w14:textId="77777777" w:rsidR="00F2460C" w:rsidRDefault="00F2460C">
      <w:r>
        <w:separator/>
      </w:r>
    </w:p>
  </w:endnote>
  <w:endnote w:type="continuationSeparator" w:id="0">
    <w:p w14:paraId="22728D0B" w14:textId="77777777" w:rsidR="00F2460C" w:rsidRDefault="00F2460C">
      <w:r>
        <w:continuationSeparator/>
      </w:r>
    </w:p>
  </w:endnote>
  <w:endnote w:type="continuationNotice" w:id="1">
    <w:p w14:paraId="64C27907" w14:textId="77777777" w:rsidR="00F2460C" w:rsidRDefault="00F246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E17F" w14:textId="77777777" w:rsidR="00F2460C" w:rsidRDefault="00F2460C">
      <w:r>
        <w:separator/>
      </w:r>
    </w:p>
  </w:footnote>
  <w:footnote w:type="continuationSeparator" w:id="0">
    <w:p w14:paraId="3DEBCD6B" w14:textId="77777777" w:rsidR="00F2460C" w:rsidRDefault="00F2460C">
      <w:r>
        <w:continuationSeparator/>
      </w:r>
    </w:p>
  </w:footnote>
  <w:footnote w:type="continuationNotice" w:id="1">
    <w:p w14:paraId="66757DDD" w14:textId="77777777" w:rsidR="00F2460C" w:rsidRDefault="00F246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63C040BC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4" w15:restartNumberingAfterBreak="0">
    <w:nsid w:val="30501E44"/>
    <w:multiLevelType w:val="hybridMultilevel"/>
    <w:tmpl w:val="9AE8563C"/>
    <w:lvl w:ilvl="0" w:tplc="C2E0834A">
      <w:start w:val="1"/>
      <w:numFmt w:val="decimal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5" w15:restartNumberingAfterBreak="0">
    <w:nsid w:val="30B260C5"/>
    <w:multiLevelType w:val="hybridMultilevel"/>
    <w:tmpl w:val="2EFE26A4"/>
    <w:lvl w:ilvl="0" w:tplc="E6201CC4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BDF4EA9E"/>
    <w:lvl w:ilvl="0" w:tplc="71E2513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FE87824"/>
    <w:multiLevelType w:val="hybridMultilevel"/>
    <w:tmpl w:val="4C88755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061BB"/>
    <w:multiLevelType w:val="hybridMultilevel"/>
    <w:tmpl w:val="03008D5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3"/>
  </w:num>
  <w:num w:numId="2" w16cid:durableId="357124585">
    <w:abstractNumId w:val="7"/>
  </w:num>
  <w:num w:numId="3" w16cid:durableId="1559780918">
    <w:abstractNumId w:val="0"/>
  </w:num>
  <w:num w:numId="4" w16cid:durableId="1547567976">
    <w:abstractNumId w:val="6"/>
  </w:num>
  <w:num w:numId="5" w16cid:durableId="2032026279">
    <w:abstractNumId w:val="2"/>
  </w:num>
  <w:num w:numId="6" w16cid:durableId="664632411">
    <w:abstractNumId w:val="1"/>
  </w:num>
  <w:num w:numId="7" w16cid:durableId="717822047">
    <w:abstractNumId w:val="8"/>
  </w:num>
  <w:num w:numId="8" w16cid:durableId="968054796">
    <w:abstractNumId w:val="4"/>
  </w:num>
  <w:num w:numId="9" w16cid:durableId="773598183">
    <w:abstractNumId w:val="10"/>
  </w:num>
  <w:num w:numId="10" w16cid:durableId="218369768">
    <w:abstractNumId w:val="4"/>
  </w:num>
  <w:num w:numId="11" w16cid:durableId="1449230073">
    <w:abstractNumId w:val="8"/>
  </w:num>
  <w:num w:numId="12" w16cid:durableId="2050950191">
    <w:abstractNumId w:val="4"/>
  </w:num>
  <w:num w:numId="13" w16cid:durableId="2113553803">
    <w:abstractNumId w:val="5"/>
  </w:num>
  <w:num w:numId="14" w16cid:durableId="2143228194">
    <w:abstractNumId w:val="11"/>
  </w:num>
  <w:num w:numId="15" w16cid:durableId="198639744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712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DE9"/>
    <w:rsid w:val="000212A5"/>
    <w:rsid w:val="00022B8C"/>
    <w:rsid w:val="00023742"/>
    <w:rsid w:val="00024AEF"/>
    <w:rsid w:val="00025633"/>
    <w:rsid w:val="00026293"/>
    <w:rsid w:val="000262EC"/>
    <w:rsid w:val="00026C65"/>
    <w:rsid w:val="00027755"/>
    <w:rsid w:val="000277D6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2C7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997"/>
    <w:rsid w:val="00056BDE"/>
    <w:rsid w:val="00057F20"/>
    <w:rsid w:val="000606B5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6A7"/>
    <w:rsid w:val="00073858"/>
    <w:rsid w:val="0007534F"/>
    <w:rsid w:val="00075965"/>
    <w:rsid w:val="00075FDA"/>
    <w:rsid w:val="00076386"/>
    <w:rsid w:val="000766D5"/>
    <w:rsid w:val="00076D82"/>
    <w:rsid w:val="00077154"/>
    <w:rsid w:val="0008027C"/>
    <w:rsid w:val="00081EC2"/>
    <w:rsid w:val="00082154"/>
    <w:rsid w:val="00083602"/>
    <w:rsid w:val="00083800"/>
    <w:rsid w:val="00084504"/>
    <w:rsid w:val="00084A65"/>
    <w:rsid w:val="00084D5D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270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250"/>
    <w:rsid w:val="000C1D59"/>
    <w:rsid w:val="000C2B09"/>
    <w:rsid w:val="000C30CF"/>
    <w:rsid w:val="000C4165"/>
    <w:rsid w:val="000C4D0C"/>
    <w:rsid w:val="000C501D"/>
    <w:rsid w:val="000C5348"/>
    <w:rsid w:val="000C56E4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39A"/>
    <w:rsid w:val="000D1440"/>
    <w:rsid w:val="000D27AD"/>
    <w:rsid w:val="000D29D1"/>
    <w:rsid w:val="000D2B0A"/>
    <w:rsid w:val="000D2B3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649"/>
    <w:rsid w:val="000F27F1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053D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E45"/>
    <w:rsid w:val="001103BD"/>
    <w:rsid w:val="00111208"/>
    <w:rsid w:val="001115E4"/>
    <w:rsid w:val="00111808"/>
    <w:rsid w:val="00112155"/>
    <w:rsid w:val="00112220"/>
    <w:rsid w:val="00112CE4"/>
    <w:rsid w:val="00112EBF"/>
    <w:rsid w:val="0011339F"/>
    <w:rsid w:val="0011353B"/>
    <w:rsid w:val="00113B8F"/>
    <w:rsid w:val="00113EC8"/>
    <w:rsid w:val="00114E96"/>
    <w:rsid w:val="001150D5"/>
    <w:rsid w:val="00115278"/>
    <w:rsid w:val="001152C7"/>
    <w:rsid w:val="00115C88"/>
    <w:rsid w:val="00115E2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6D9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500E3"/>
    <w:rsid w:val="00150175"/>
    <w:rsid w:val="001502C8"/>
    <w:rsid w:val="00151011"/>
    <w:rsid w:val="00151224"/>
    <w:rsid w:val="0015130F"/>
    <w:rsid w:val="00151476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230C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5C67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7DE"/>
    <w:rsid w:val="001B38EE"/>
    <w:rsid w:val="001B41ED"/>
    <w:rsid w:val="001B4607"/>
    <w:rsid w:val="001B7E0C"/>
    <w:rsid w:val="001C05E0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3E33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08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17CD9"/>
    <w:rsid w:val="00217F70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EE8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629A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873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3B5"/>
    <w:rsid w:val="002A2413"/>
    <w:rsid w:val="002A2F5E"/>
    <w:rsid w:val="002A31DA"/>
    <w:rsid w:val="002A352A"/>
    <w:rsid w:val="002A426C"/>
    <w:rsid w:val="002A5655"/>
    <w:rsid w:val="002A5830"/>
    <w:rsid w:val="002A5E4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583F"/>
    <w:rsid w:val="002D5ADE"/>
    <w:rsid w:val="002D671C"/>
    <w:rsid w:val="002D6892"/>
    <w:rsid w:val="002D68C2"/>
    <w:rsid w:val="002D7C86"/>
    <w:rsid w:val="002E0692"/>
    <w:rsid w:val="002E0E0E"/>
    <w:rsid w:val="002E152D"/>
    <w:rsid w:val="002E1D74"/>
    <w:rsid w:val="002E2586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F60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32F"/>
    <w:rsid w:val="00307FE0"/>
    <w:rsid w:val="003107EB"/>
    <w:rsid w:val="00310E66"/>
    <w:rsid w:val="00311164"/>
    <w:rsid w:val="003119CF"/>
    <w:rsid w:val="00311C08"/>
    <w:rsid w:val="003125E0"/>
    <w:rsid w:val="00312ECE"/>
    <w:rsid w:val="0031393C"/>
    <w:rsid w:val="00313B8E"/>
    <w:rsid w:val="00313CB0"/>
    <w:rsid w:val="00313F96"/>
    <w:rsid w:val="003140BF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3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AC8"/>
    <w:rsid w:val="00340361"/>
    <w:rsid w:val="00340795"/>
    <w:rsid w:val="0034111C"/>
    <w:rsid w:val="00341947"/>
    <w:rsid w:val="00341E60"/>
    <w:rsid w:val="00341F6A"/>
    <w:rsid w:val="0034217F"/>
    <w:rsid w:val="00342AD2"/>
    <w:rsid w:val="00343103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6E3F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4E8E"/>
    <w:rsid w:val="003950A7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656"/>
    <w:rsid w:val="003B2E9B"/>
    <w:rsid w:val="003B2F8D"/>
    <w:rsid w:val="003B3C64"/>
    <w:rsid w:val="003B45AF"/>
    <w:rsid w:val="003B4FAA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93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D7CBF"/>
    <w:rsid w:val="003E0042"/>
    <w:rsid w:val="003E0392"/>
    <w:rsid w:val="003E0667"/>
    <w:rsid w:val="003E0BCE"/>
    <w:rsid w:val="003E0DF3"/>
    <w:rsid w:val="003E13E0"/>
    <w:rsid w:val="003E1660"/>
    <w:rsid w:val="003E16DD"/>
    <w:rsid w:val="003E1CD1"/>
    <w:rsid w:val="003E2A2D"/>
    <w:rsid w:val="003E32D2"/>
    <w:rsid w:val="003E47D4"/>
    <w:rsid w:val="003E50B9"/>
    <w:rsid w:val="003E5C51"/>
    <w:rsid w:val="003E64A9"/>
    <w:rsid w:val="003E7905"/>
    <w:rsid w:val="003F0336"/>
    <w:rsid w:val="003F2525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4A3"/>
    <w:rsid w:val="00416D44"/>
    <w:rsid w:val="004176FF"/>
    <w:rsid w:val="00417A1E"/>
    <w:rsid w:val="00421A27"/>
    <w:rsid w:val="00421D0A"/>
    <w:rsid w:val="0042222B"/>
    <w:rsid w:val="00422383"/>
    <w:rsid w:val="004226C3"/>
    <w:rsid w:val="0042285A"/>
    <w:rsid w:val="004228BA"/>
    <w:rsid w:val="004241C5"/>
    <w:rsid w:val="004247D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4B1"/>
    <w:rsid w:val="004304EC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20C"/>
    <w:rsid w:val="00440FED"/>
    <w:rsid w:val="00441B92"/>
    <w:rsid w:val="00443A9F"/>
    <w:rsid w:val="0044474B"/>
    <w:rsid w:val="00445E07"/>
    <w:rsid w:val="00445FF7"/>
    <w:rsid w:val="00446ECB"/>
    <w:rsid w:val="00447C87"/>
    <w:rsid w:val="004508A8"/>
    <w:rsid w:val="00451BAE"/>
    <w:rsid w:val="00452878"/>
    <w:rsid w:val="00452CA7"/>
    <w:rsid w:val="00453341"/>
    <w:rsid w:val="00453A00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2DB8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3A3"/>
    <w:rsid w:val="00472A06"/>
    <w:rsid w:val="00473777"/>
    <w:rsid w:val="00473A14"/>
    <w:rsid w:val="004740A3"/>
    <w:rsid w:val="00474183"/>
    <w:rsid w:val="004745A9"/>
    <w:rsid w:val="00474871"/>
    <w:rsid w:val="00474CA8"/>
    <w:rsid w:val="00474E43"/>
    <w:rsid w:val="00475F88"/>
    <w:rsid w:val="004766BB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FA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471C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38B"/>
    <w:rsid w:val="004A4A59"/>
    <w:rsid w:val="004A537D"/>
    <w:rsid w:val="004A67F0"/>
    <w:rsid w:val="004A71C3"/>
    <w:rsid w:val="004A7769"/>
    <w:rsid w:val="004A77B1"/>
    <w:rsid w:val="004B0E80"/>
    <w:rsid w:val="004B125C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BBB"/>
    <w:rsid w:val="004C3EC7"/>
    <w:rsid w:val="004C3EEE"/>
    <w:rsid w:val="004C483D"/>
    <w:rsid w:val="004C49EA"/>
    <w:rsid w:val="004C4D15"/>
    <w:rsid w:val="004C5725"/>
    <w:rsid w:val="004C5F7C"/>
    <w:rsid w:val="004C6DA5"/>
    <w:rsid w:val="004C753E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1F9F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48E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4F9"/>
    <w:rsid w:val="00542FAA"/>
    <w:rsid w:val="005431F5"/>
    <w:rsid w:val="005435C0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572B8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13A"/>
    <w:rsid w:val="00570D9F"/>
    <w:rsid w:val="0057185C"/>
    <w:rsid w:val="00571CA8"/>
    <w:rsid w:val="00572947"/>
    <w:rsid w:val="00573138"/>
    <w:rsid w:val="005734A7"/>
    <w:rsid w:val="005746C4"/>
    <w:rsid w:val="00574985"/>
    <w:rsid w:val="00574B50"/>
    <w:rsid w:val="005766E3"/>
    <w:rsid w:val="005771B1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327B"/>
    <w:rsid w:val="00584320"/>
    <w:rsid w:val="00584CB8"/>
    <w:rsid w:val="00585191"/>
    <w:rsid w:val="00585484"/>
    <w:rsid w:val="00585ABB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2C2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D3E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3F65"/>
    <w:rsid w:val="005D4045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3CF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74B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1A57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416"/>
    <w:rsid w:val="006506DC"/>
    <w:rsid w:val="006508B9"/>
    <w:rsid w:val="00650CA1"/>
    <w:rsid w:val="0065143C"/>
    <w:rsid w:val="00651854"/>
    <w:rsid w:val="00652578"/>
    <w:rsid w:val="006539E8"/>
    <w:rsid w:val="00655AD5"/>
    <w:rsid w:val="006562D2"/>
    <w:rsid w:val="00656307"/>
    <w:rsid w:val="006565D8"/>
    <w:rsid w:val="0065674F"/>
    <w:rsid w:val="00656A6D"/>
    <w:rsid w:val="00656A8D"/>
    <w:rsid w:val="00656B96"/>
    <w:rsid w:val="00656F79"/>
    <w:rsid w:val="0065736B"/>
    <w:rsid w:val="006578E4"/>
    <w:rsid w:val="00657AE5"/>
    <w:rsid w:val="00660B93"/>
    <w:rsid w:val="006619B0"/>
    <w:rsid w:val="00662012"/>
    <w:rsid w:val="00662520"/>
    <w:rsid w:val="00662543"/>
    <w:rsid w:val="006626D0"/>
    <w:rsid w:val="006628E9"/>
    <w:rsid w:val="0066388C"/>
    <w:rsid w:val="00663CBA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1AA8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4FDC"/>
    <w:rsid w:val="0069537E"/>
    <w:rsid w:val="00695BB5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5BE2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482"/>
    <w:rsid w:val="006B48CB"/>
    <w:rsid w:val="006B5290"/>
    <w:rsid w:val="006B55FE"/>
    <w:rsid w:val="006B564D"/>
    <w:rsid w:val="006B582C"/>
    <w:rsid w:val="006C10D4"/>
    <w:rsid w:val="006C1445"/>
    <w:rsid w:val="006C2A44"/>
    <w:rsid w:val="006C3AB0"/>
    <w:rsid w:val="006C4FC1"/>
    <w:rsid w:val="006C51A5"/>
    <w:rsid w:val="006C529D"/>
    <w:rsid w:val="006C6798"/>
    <w:rsid w:val="006C6BA7"/>
    <w:rsid w:val="006C6DF7"/>
    <w:rsid w:val="006C6EA7"/>
    <w:rsid w:val="006D0097"/>
    <w:rsid w:val="006D0826"/>
    <w:rsid w:val="006D0C12"/>
    <w:rsid w:val="006D0E6B"/>
    <w:rsid w:val="006D2146"/>
    <w:rsid w:val="006D3E04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239B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4921"/>
    <w:rsid w:val="006F5022"/>
    <w:rsid w:val="006F5E64"/>
    <w:rsid w:val="006F60DE"/>
    <w:rsid w:val="006F63D7"/>
    <w:rsid w:val="006F65FB"/>
    <w:rsid w:val="006F72D2"/>
    <w:rsid w:val="006F7914"/>
    <w:rsid w:val="006F7C0B"/>
    <w:rsid w:val="006F7E46"/>
    <w:rsid w:val="00700AB4"/>
    <w:rsid w:val="00700FCA"/>
    <w:rsid w:val="007015C6"/>
    <w:rsid w:val="00701645"/>
    <w:rsid w:val="0070194C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03E"/>
    <w:rsid w:val="007136D0"/>
    <w:rsid w:val="00714B81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487"/>
    <w:rsid w:val="00735C6F"/>
    <w:rsid w:val="007362F3"/>
    <w:rsid w:val="00737A31"/>
    <w:rsid w:val="00740545"/>
    <w:rsid w:val="00742A6A"/>
    <w:rsid w:val="00742B44"/>
    <w:rsid w:val="00743008"/>
    <w:rsid w:val="0074656E"/>
    <w:rsid w:val="00746A98"/>
    <w:rsid w:val="00746F72"/>
    <w:rsid w:val="0074721E"/>
    <w:rsid w:val="007472D5"/>
    <w:rsid w:val="00750AA9"/>
    <w:rsid w:val="00752066"/>
    <w:rsid w:val="00752701"/>
    <w:rsid w:val="00752B03"/>
    <w:rsid w:val="0075317C"/>
    <w:rsid w:val="00753454"/>
    <w:rsid w:val="00753BB5"/>
    <w:rsid w:val="007544F1"/>
    <w:rsid w:val="00755E4A"/>
    <w:rsid w:val="007561DF"/>
    <w:rsid w:val="0075672F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D9C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774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4D65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100AC"/>
    <w:rsid w:val="00810C05"/>
    <w:rsid w:val="0081151E"/>
    <w:rsid w:val="0081193A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1933"/>
    <w:rsid w:val="008221FE"/>
    <w:rsid w:val="00822BF5"/>
    <w:rsid w:val="00822CBF"/>
    <w:rsid w:val="00823DD9"/>
    <w:rsid w:val="00824894"/>
    <w:rsid w:val="00824CE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3BFC"/>
    <w:rsid w:val="0084449F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315"/>
    <w:rsid w:val="008659FB"/>
    <w:rsid w:val="0086620A"/>
    <w:rsid w:val="0086709D"/>
    <w:rsid w:val="00867651"/>
    <w:rsid w:val="00867B5A"/>
    <w:rsid w:val="00870055"/>
    <w:rsid w:val="008701F1"/>
    <w:rsid w:val="00872422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7A4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5CE5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4F4B"/>
    <w:rsid w:val="008A5654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8C2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8F0"/>
    <w:rsid w:val="008F1D7D"/>
    <w:rsid w:val="008F2908"/>
    <w:rsid w:val="008F47C6"/>
    <w:rsid w:val="008F5687"/>
    <w:rsid w:val="008F65E9"/>
    <w:rsid w:val="008F6647"/>
    <w:rsid w:val="008F69B3"/>
    <w:rsid w:val="008F6A31"/>
    <w:rsid w:val="008F700E"/>
    <w:rsid w:val="00900343"/>
    <w:rsid w:val="009006A2"/>
    <w:rsid w:val="0090102B"/>
    <w:rsid w:val="009011B9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894"/>
    <w:rsid w:val="00912CD4"/>
    <w:rsid w:val="00913359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57D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48D9"/>
    <w:rsid w:val="009650AD"/>
    <w:rsid w:val="00965C40"/>
    <w:rsid w:val="00967354"/>
    <w:rsid w:val="00970A76"/>
    <w:rsid w:val="00971256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C27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46F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C35"/>
    <w:rsid w:val="009B7056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2E6"/>
    <w:rsid w:val="009E5520"/>
    <w:rsid w:val="009E5AF5"/>
    <w:rsid w:val="009E5EB5"/>
    <w:rsid w:val="009E627C"/>
    <w:rsid w:val="009E74F0"/>
    <w:rsid w:val="009E7F23"/>
    <w:rsid w:val="009F011F"/>
    <w:rsid w:val="009F0768"/>
    <w:rsid w:val="009F102A"/>
    <w:rsid w:val="009F1226"/>
    <w:rsid w:val="009F151C"/>
    <w:rsid w:val="009F22F8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36A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B84"/>
    <w:rsid w:val="00A23C01"/>
    <w:rsid w:val="00A23DCA"/>
    <w:rsid w:val="00A240D8"/>
    <w:rsid w:val="00A241F1"/>
    <w:rsid w:val="00A243E4"/>
    <w:rsid w:val="00A2459D"/>
    <w:rsid w:val="00A24E23"/>
    <w:rsid w:val="00A255BD"/>
    <w:rsid w:val="00A2566C"/>
    <w:rsid w:val="00A25CC9"/>
    <w:rsid w:val="00A25F05"/>
    <w:rsid w:val="00A26491"/>
    <w:rsid w:val="00A276FC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2F07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B48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57E80"/>
    <w:rsid w:val="00A607CB"/>
    <w:rsid w:val="00A613FC"/>
    <w:rsid w:val="00A6276B"/>
    <w:rsid w:val="00A629DB"/>
    <w:rsid w:val="00A6351F"/>
    <w:rsid w:val="00A63809"/>
    <w:rsid w:val="00A63DAC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348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77BE2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40E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3FB5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1AF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89F"/>
    <w:rsid w:val="00AF78EF"/>
    <w:rsid w:val="00AF7D92"/>
    <w:rsid w:val="00B001CD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5BA6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54E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AC27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671F"/>
    <w:rsid w:val="00B87A2D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1B9B"/>
    <w:rsid w:val="00BA2BC9"/>
    <w:rsid w:val="00BA368C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61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3FC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0EEB"/>
    <w:rsid w:val="00C029E7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04"/>
    <w:rsid w:val="00C257B7"/>
    <w:rsid w:val="00C272E8"/>
    <w:rsid w:val="00C301A9"/>
    <w:rsid w:val="00C30ABC"/>
    <w:rsid w:val="00C30B60"/>
    <w:rsid w:val="00C31FAA"/>
    <w:rsid w:val="00C329BD"/>
    <w:rsid w:val="00C33359"/>
    <w:rsid w:val="00C339B0"/>
    <w:rsid w:val="00C348D6"/>
    <w:rsid w:val="00C3504C"/>
    <w:rsid w:val="00C355F5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081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6F5F"/>
    <w:rsid w:val="00C6717F"/>
    <w:rsid w:val="00C6795E"/>
    <w:rsid w:val="00C70084"/>
    <w:rsid w:val="00C702F7"/>
    <w:rsid w:val="00C7090B"/>
    <w:rsid w:val="00C70DE2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0F8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1E9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142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CEC"/>
    <w:rsid w:val="00D37322"/>
    <w:rsid w:val="00D37A1A"/>
    <w:rsid w:val="00D40357"/>
    <w:rsid w:val="00D4081B"/>
    <w:rsid w:val="00D40E1A"/>
    <w:rsid w:val="00D413C3"/>
    <w:rsid w:val="00D42240"/>
    <w:rsid w:val="00D427C3"/>
    <w:rsid w:val="00D42DAE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8A6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69E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819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7F"/>
    <w:rsid w:val="00DD23B7"/>
    <w:rsid w:val="00DD3029"/>
    <w:rsid w:val="00DD31A8"/>
    <w:rsid w:val="00DD3348"/>
    <w:rsid w:val="00DD4292"/>
    <w:rsid w:val="00DD55E0"/>
    <w:rsid w:val="00DD6657"/>
    <w:rsid w:val="00DE032B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D45"/>
    <w:rsid w:val="00DF4227"/>
    <w:rsid w:val="00DF4359"/>
    <w:rsid w:val="00DF4A0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14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470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5E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8B9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462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2C67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158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68C0"/>
    <w:rsid w:val="00EF6AD9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A0A"/>
    <w:rsid w:val="00F10CB9"/>
    <w:rsid w:val="00F110CD"/>
    <w:rsid w:val="00F110D5"/>
    <w:rsid w:val="00F12351"/>
    <w:rsid w:val="00F14137"/>
    <w:rsid w:val="00F1447D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60C"/>
    <w:rsid w:val="00F247F2"/>
    <w:rsid w:val="00F2518F"/>
    <w:rsid w:val="00F252A8"/>
    <w:rsid w:val="00F255D9"/>
    <w:rsid w:val="00F25CA1"/>
    <w:rsid w:val="00F265F7"/>
    <w:rsid w:val="00F27FA6"/>
    <w:rsid w:val="00F31D62"/>
    <w:rsid w:val="00F33DC8"/>
    <w:rsid w:val="00F3434F"/>
    <w:rsid w:val="00F34444"/>
    <w:rsid w:val="00F34E6B"/>
    <w:rsid w:val="00F358F1"/>
    <w:rsid w:val="00F378F1"/>
    <w:rsid w:val="00F403A1"/>
    <w:rsid w:val="00F403DB"/>
    <w:rsid w:val="00F4065A"/>
    <w:rsid w:val="00F40EC5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920"/>
    <w:rsid w:val="00F54E36"/>
    <w:rsid w:val="00F560FE"/>
    <w:rsid w:val="00F56433"/>
    <w:rsid w:val="00F60CD6"/>
    <w:rsid w:val="00F6111C"/>
    <w:rsid w:val="00F614C0"/>
    <w:rsid w:val="00F61647"/>
    <w:rsid w:val="00F61F6E"/>
    <w:rsid w:val="00F640BD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355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A48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0D44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0C3B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3A8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75A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DF17D2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26653D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C9BDF59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6848BA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CB27F85"/>
    <w:rsid w:val="5D42AFB5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6F060128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BA6DBED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F45E995-A6B0-470A-897A-E9CCB9BD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147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3E16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1514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1476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E16DD"/>
    <w:rPr>
      <w:rFonts w:ascii="Times New Roman" w:hAnsi="Times New Roman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</w:pPr>
    <w:rPr>
      <w:rFonts w:eastAsia="Times New Roman"/>
      <w:lang w:eastAsia="zh-CN"/>
    </w:rPr>
  </w:style>
  <w:style w:type="paragraph" w:customStyle="1" w:styleId="Reference">
    <w:name w:val="Reference"/>
    <w:basedOn w:val="EX"/>
    <w:link w:val="ReferenceChar"/>
    <w:uiPriority w:val="99"/>
    <w:qFormat/>
    <w:rsid w:val="00BB6B61"/>
    <w:pPr>
      <w:numPr>
        <w:numId w:val="6"/>
      </w:numPr>
    </w:pPr>
    <w:rPr>
      <w:lang w:val="da-DK" w:eastAsia="da-DK"/>
    </w:rPr>
  </w:style>
  <w:style w:type="character" w:customStyle="1" w:styleId="ReferenceChar">
    <w:name w:val="Reference Char"/>
    <w:link w:val="Reference"/>
    <w:uiPriority w:val="99"/>
    <w:locked/>
    <w:rsid w:val="00BB6B61"/>
    <w:rPr>
      <w:rFonts w:ascii="Times New Roman" w:hAnsi="Times New Roman"/>
      <w:lang w:val="da-DK" w:eastAsia="da-DK"/>
    </w:rPr>
  </w:style>
  <w:style w:type="paragraph" w:customStyle="1" w:styleId="Proposal">
    <w:name w:val="Proposal"/>
    <w:basedOn w:val="Normal"/>
    <w:autoRedefine/>
    <w:qFormat/>
    <w:rsid w:val="00321ED3"/>
    <w:pPr>
      <w:numPr>
        <w:numId w:val="11"/>
      </w:numPr>
      <w:tabs>
        <w:tab w:val="left" w:pos="1080"/>
      </w:tabs>
      <w:spacing w:after="120"/>
      <w:ind w:left="0" w:firstLine="0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8847A4"/>
    <w:pPr>
      <w:numPr>
        <w:numId w:val="13"/>
      </w:numPr>
      <w:tabs>
        <w:tab w:val="clear" w:pos="1080"/>
        <w:tab w:val="left" w:pos="1440"/>
      </w:tabs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4A0DF812D2C408D1353990EABB49F" ma:contentTypeVersion="7" ma:contentTypeDescription="Create a new document." ma:contentTypeScope="" ma:versionID="ea5d3e1629a4fe23b32d17e5708e4a9f">
  <xsd:schema xmlns:xsd="http://www.w3.org/2001/XMLSchema" xmlns:xs="http://www.w3.org/2001/XMLSchema" xmlns:p="http://schemas.microsoft.com/office/2006/metadata/properties" xmlns:ns2="8e2172fe-9594-4f65-9f54-2c78cc028560" targetNamespace="http://schemas.microsoft.com/office/2006/metadata/properties" ma:root="true" ma:fieldsID="75192b39680fd93e111e3f6be27e6d67" ns2:_="">
    <xsd:import namespace="8e2172fe-9594-4f65-9f54-2c78cc028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172fe-9594-4f65-9f54-2c78cc028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4ACF3-FD30-4CC9-8C70-7F5238D0A3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4D765-C2A9-4E8F-8CB4-ECB7DBD08E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A1D59C-CBC8-4C02-855F-271745B1C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DE173C-43BC-41C4-8D28-AA9669FAA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172fe-9594-4f65-9f54-2c78cc028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umur.karabulut@jio.eu</dc:creator>
  <cp:keywords/>
  <dc:description/>
  <cp:lastModifiedBy>Spyridon Louvros</cp:lastModifiedBy>
  <cp:revision>2</cp:revision>
  <dcterms:created xsi:type="dcterms:W3CDTF">2025-11-25T19:57:00Z</dcterms:created>
  <dcterms:modified xsi:type="dcterms:W3CDTF">2025-11-25T19:57:00Z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0x010100CE34A0DF812D2C408D1353990EABB49F</vt:lpwstr>
  </property>
</Properties>
</file>